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A" w:rsidRDefault="004918D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Quadra Cedar Hill Community Association</w:t>
      </w:r>
    </w:p>
    <w:p w:rsidR="004918DA" w:rsidRDefault="004918D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Agenda – Exec Meeting</w:t>
      </w:r>
    </w:p>
    <w:p w:rsidR="004918DA" w:rsidRDefault="00060CE7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26 November</w:t>
      </w:r>
      <w:r w:rsidR="004918DA">
        <w:rPr>
          <w:rFonts w:ascii="Georgia" w:hAnsi="Georgia"/>
          <w:sz w:val="28"/>
          <w:szCs w:val="28"/>
        </w:rPr>
        <w:t xml:space="preserve"> 2013</w:t>
      </w: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Meeting at:  7:</w:t>
      </w:r>
      <w:r w:rsidR="00945A03">
        <w:rPr>
          <w:rFonts w:ascii="Georgia" w:hAnsi="Georgia"/>
          <w:sz w:val="24"/>
          <w:szCs w:val="24"/>
        </w:rPr>
        <w:t>05</w:t>
      </w:r>
      <w:r>
        <w:rPr>
          <w:rFonts w:ascii="Georgia" w:hAnsi="Georgia"/>
          <w:sz w:val="24"/>
          <w:szCs w:val="24"/>
        </w:rPr>
        <w:t xml:space="preserve"> pm   </w:t>
      </w: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Review Agenda – </w:t>
      </w:r>
      <w:r w:rsidR="00060CE7">
        <w:rPr>
          <w:rFonts w:ascii="Georgia" w:hAnsi="Georgia"/>
          <w:sz w:val="24"/>
          <w:szCs w:val="24"/>
        </w:rPr>
        <w:t>John Schmuck</w:t>
      </w:r>
    </w:p>
    <w:p w:rsidR="004918DA" w:rsidRPr="00E70435" w:rsidRDefault="00060CE7" w:rsidP="00E70435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Shari Holmes-Saltzman, Saanich Municipal Planner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Treasurers’ Report – Dodie Fraser </w:t>
      </w:r>
    </w:p>
    <w:p w:rsidR="00060CE7" w:rsidRDefault="00060CE7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Revenues   $17,271.46</w:t>
      </w:r>
    </w:p>
    <w:p w:rsidR="00060CE7" w:rsidRDefault="00060CE7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Expenses   $20,020.66</w:t>
      </w:r>
    </w:p>
    <w:p w:rsidR="00060CE7" w:rsidRDefault="00060CE7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Funds available $4,060.22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 Minutes – Karen Dearborn</w:t>
      </w:r>
    </w:p>
    <w:p w:rsidR="004918DA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Minutes from the previous meeting </w:t>
      </w:r>
      <w:r w:rsidR="00E70435">
        <w:rPr>
          <w:rFonts w:ascii="Georgia" w:hAnsi="Georgia" w:cs="Arial"/>
          <w:color w:val="222222"/>
          <w:sz w:val="24"/>
          <w:szCs w:val="24"/>
        </w:rPr>
        <w:t>are available, please see Karen at the break to request a copy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Membership Report – Rikki Bowman</w:t>
      </w:r>
    </w:p>
    <w:p w:rsidR="004918DA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</w:t>
      </w:r>
      <w:r w:rsidR="00060CE7">
        <w:rPr>
          <w:rFonts w:ascii="Georgia" w:hAnsi="Georgia" w:cs="Arial"/>
          <w:color w:val="222222"/>
          <w:sz w:val="24"/>
          <w:szCs w:val="24"/>
        </w:rPr>
        <w:t>78</w:t>
      </w:r>
      <w:r>
        <w:rPr>
          <w:rFonts w:ascii="Georgia" w:hAnsi="Georgia" w:cs="Arial"/>
          <w:color w:val="222222"/>
          <w:sz w:val="24"/>
          <w:szCs w:val="24"/>
        </w:rPr>
        <w:t xml:space="preserve"> </w:t>
      </w:r>
      <w:r w:rsidR="00E70435">
        <w:rPr>
          <w:rFonts w:ascii="Georgia" w:hAnsi="Georgia" w:cs="Arial"/>
          <w:color w:val="222222"/>
          <w:sz w:val="24"/>
          <w:szCs w:val="24"/>
        </w:rPr>
        <w:t>paid</w:t>
      </w:r>
      <w:r>
        <w:rPr>
          <w:rFonts w:ascii="Georgia" w:hAnsi="Georgia" w:cs="Arial"/>
          <w:color w:val="222222"/>
          <w:sz w:val="24"/>
          <w:szCs w:val="24"/>
        </w:rPr>
        <w:t xml:space="preserve"> members </w:t>
      </w:r>
      <w:r w:rsidR="00060CE7">
        <w:rPr>
          <w:rFonts w:ascii="Georgia" w:hAnsi="Georgia" w:cs="Arial"/>
          <w:color w:val="222222"/>
          <w:sz w:val="24"/>
          <w:szCs w:val="24"/>
        </w:rPr>
        <w:t>(11 new members in the last two months)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060CE7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Cedar Hill Recreation Campus </w:t>
      </w:r>
      <w:r w:rsidR="00E70435">
        <w:rPr>
          <w:rFonts w:ascii="Georgia" w:hAnsi="Georgia"/>
          <w:sz w:val="24"/>
          <w:szCs w:val="24"/>
        </w:rPr>
        <w:t>– Carole Ireland</w:t>
      </w:r>
    </w:p>
    <w:p w:rsidR="004918DA" w:rsidRDefault="00060CE7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Cedar Hill Rec Centre has a new name – will now be known as the Cedar Hill Recreation Campus</w:t>
      </w:r>
    </w:p>
    <w:p w:rsidR="00060CE7" w:rsidRDefault="00060CE7" w:rsidP="00060CE7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Includes all amenities and services at Cedar Hill Park</w:t>
      </w:r>
    </w:p>
    <w:p w:rsidR="00945A03" w:rsidRDefault="00060CE7" w:rsidP="00945A03">
      <w:pPr>
        <w:numPr>
          <w:ilvl w:val="0"/>
          <w:numId w:val="2"/>
        </w:numPr>
        <w:spacing w:before="120"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Pro tennis tournament was recently held in the tennis complex</w:t>
      </w:r>
    </w:p>
    <w:p w:rsidR="00060CE7" w:rsidRDefault="00060CE7" w:rsidP="00060CE7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$15,000 purse</w:t>
      </w:r>
    </w:p>
    <w:p w:rsidR="00060CE7" w:rsidRDefault="00060CE7" w:rsidP="00060CE7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Players representing many countries, including Tunisia and Israel</w:t>
      </w:r>
    </w:p>
    <w:p w:rsidR="00060CE7" w:rsidRDefault="00060CE7" w:rsidP="00060CE7">
      <w:pPr>
        <w:numPr>
          <w:ilvl w:val="0"/>
          <w:numId w:val="2"/>
        </w:numPr>
        <w:spacing w:before="120"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Community Arts Council 45</w:t>
      </w:r>
      <w:r w:rsidRPr="00060CE7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Anniversary Celebration was held recently</w:t>
      </w:r>
    </w:p>
    <w:p w:rsidR="00060CE7" w:rsidRDefault="00060CE7" w:rsidP="00060CE7">
      <w:pPr>
        <w:numPr>
          <w:ilvl w:val="0"/>
          <w:numId w:val="2"/>
        </w:numPr>
        <w:spacing w:before="120"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There’s a studio artist exhibition starting next week in the Main Gallery – will showcase our studio artists</w:t>
      </w:r>
    </w:p>
    <w:p w:rsidR="00945A03" w:rsidRDefault="00060CE7" w:rsidP="00945A03">
      <w:pPr>
        <w:numPr>
          <w:ilvl w:val="0"/>
          <w:numId w:val="2"/>
        </w:numPr>
        <w:spacing w:before="120"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40</w:t>
      </w:r>
      <w:r w:rsidRPr="00060CE7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Anniversary of Cedar Hill Rec Centre – opened May 1973</w:t>
      </w:r>
    </w:p>
    <w:p w:rsidR="00945A03" w:rsidRDefault="00060CE7" w:rsidP="00060CE7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Celebration (with cake) to be held on December 10</w:t>
      </w:r>
      <w:r w:rsidRPr="00060CE7">
        <w:rPr>
          <w:rFonts w:ascii="Georgia" w:hAnsi="Georgia" w:cs="Arial"/>
          <w:color w:val="222222"/>
          <w:sz w:val="24"/>
          <w:szCs w:val="24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at 11am</w:t>
      </w:r>
    </w:p>
    <w:p w:rsidR="00945A03" w:rsidRDefault="00060CE7" w:rsidP="00945A03">
      <w:pPr>
        <w:numPr>
          <w:ilvl w:val="0"/>
          <w:numId w:val="2"/>
        </w:numPr>
        <w:spacing w:before="120"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New Staff</w:t>
      </w:r>
    </w:p>
    <w:p w:rsidR="00945A03" w:rsidRDefault="00060CE7" w:rsidP="00945A03">
      <w:pPr>
        <w:numPr>
          <w:ilvl w:val="1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Jason Wiltshire – maintenance supervisor</w:t>
      </w:r>
    </w:p>
    <w:p w:rsidR="00945A03" w:rsidRDefault="00060CE7" w:rsidP="00945A03">
      <w:pPr>
        <w:numPr>
          <w:ilvl w:val="1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 xml:space="preserve">Geoff Parker – food and beverage manager at the Golf Club </w:t>
      </w:r>
    </w:p>
    <w:p w:rsidR="00945A03" w:rsidRDefault="00060CE7" w:rsidP="00945A03">
      <w:pPr>
        <w:numPr>
          <w:ilvl w:val="0"/>
          <w:numId w:val="2"/>
        </w:numPr>
        <w:spacing w:before="120"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Liquor License for Golf Club</w:t>
      </w:r>
    </w:p>
    <w:p w:rsidR="00945A03" w:rsidRDefault="00060CE7" w:rsidP="00945A03">
      <w:pPr>
        <w:numPr>
          <w:ilvl w:val="1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Asked for a modification to allow beverage sales to start at 9am, instead of 10am and 11am depending on the day</w:t>
      </w:r>
    </w:p>
    <w:p w:rsidR="00D61921" w:rsidRDefault="00D61921" w:rsidP="00D61921">
      <w:pPr>
        <w:numPr>
          <w:ilvl w:val="3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Being driven by requests from golfers – especially the Sunday golfers – this will keep the hours on par with other golf courses in the Victoria area</w:t>
      </w:r>
    </w:p>
    <w:p w:rsidR="00060CE7" w:rsidRDefault="00060CE7" w:rsidP="00945A03">
      <w:pPr>
        <w:numPr>
          <w:ilvl w:val="1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QCHCA has been asked to comment</w:t>
      </w:r>
      <w:r w:rsidR="00757AB6">
        <w:rPr>
          <w:rFonts w:ascii="Georgia" w:hAnsi="Georgia" w:cs="Arial"/>
          <w:color w:val="222222"/>
          <w:sz w:val="24"/>
          <w:szCs w:val="24"/>
        </w:rPr>
        <w:t xml:space="preserve"> and we are inclined to support the application</w:t>
      </w:r>
    </w:p>
    <w:p w:rsidR="00C27202" w:rsidRDefault="009F3060" w:rsidP="00945A03">
      <w:pPr>
        <w:numPr>
          <w:ilvl w:val="1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Comment from an audience member </w:t>
      </w:r>
      <w:r w:rsidR="00C27202">
        <w:rPr>
          <w:rFonts w:ascii="Georgia" w:hAnsi="Georgia" w:cs="Arial"/>
          <w:color w:val="222222"/>
          <w:sz w:val="24"/>
          <w:szCs w:val="24"/>
        </w:rPr>
        <w:t>about stray golf balls</w:t>
      </w:r>
      <w:r>
        <w:rPr>
          <w:rFonts w:ascii="Georgia" w:hAnsi="Georgia" w:cs="Arial"/>
          <w:color w:val="222222"/>
          <w:sz w:val="24"/>
          <w:szCs w:val="24"/>
        </w:rPr>
        <w:t xml:space="preserve"> and the influence that alcohol may have on player’s skill or lack thereof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757AB6" w:rsidRDefault="00757AB6" w:rsidP="00757AB6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Newsletter – Ed May</w:t>
      </w:r>
    </w:p>
    <w:p w:rsidR="00757AB6" w:rsidRDefault="00757AB6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Ed May is our new newsletter editor</w:t>
      </w:r>
    </w:p>
    <w:p w:rsidR="00757AB6" w:rsidRDefault="00757AB6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Featured the new mural on the corner of Quadra Street and Tattersall</w:t>
      </w:r>
    </w:p>
    <w:p w:rsidR="00757AB6" w:rsidRDefault="00757AB6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Thanks to Steve Milroy the artist who designed and painted it</w:t>
      </w:r>
    </w:p>
    <w:p w:rsidR="00757AB6" w:rsidRPr="00757AB6" w:rsidRDefault="00757AB6" w:rsidP="00757AB6">
      <w:pPr>
        <w:spacing w:after="0"/>
        <w:ind w:left="72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 Director Reports</w:t>
      </w: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BRAEFOOT:  </w:t>
      </w:r>
      <w:r>
        <w:rPr>
          <w:rFonts w:ascii="Georgia" w:hAnsi="Georgia" w:cs="Arial"/>
          <w:bCs/>
          <w:iCs/>
          <w:sz w:val="24"/>
          <w:szCs w:val="24"/>
        </w:rPr>
        <w:t>Bob Trotter</w:t>
      </w:r>
    </w:p>
    <w:p w:rsidR="004918DA" w:rsidRDefault="003C7844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news.</w:t>
      </w:r>
      <w:r w:rsidR="004918DA">
        <w:rPr>
          <w:rFonts w:ascii="Georgia" w:hAnsi="Georgia" w:cs="Arial"/>
          <w:color w:val="222222"/>
          <w:sz w:val="24"/>
          <w:szCs w:val="24"/>
        </w:rPr>
        <w:t xml:space="preserve"> 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CRAIGMILLAR:  </w:t>
      </w:r>
      <w:r>
        <w:rPr>
          <w:rFonts w:ascii="Georgia" w:hAnsi="Georgia" w:cs="Arial"/>
          <w:bCs/>
          <w:iCs/>
          <w:sz w:val="24"/>
          <w:szCs w:val="24"/>
        </w:rPr>
        <w:t>Karen Dearborn</w:t>
      </w:r>
    </w:p>
    <w:p w:rsidR="004918DA" w:rsidRPr="00572DA1" w:rsidRDefault="004918DA" w:rsidP="00572DA1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 w:rsidRPr="00572DA1">
        <w:rPr>
          <w:rFonts w:ascii="Georgia" w:hAnsi="Georgia" w:cs="Arial"/>
          <w:color w:val="222222"/>
          <w:sz w:val="24"/>
          <w:szCs w:val="24"/>
        </w:rPr>
        <w:t xml:space="preserve">Tattersall and Kathleen – </w:t>
      </w:r>
      <w:r w:rsidR="003C7844">
        <w:rPr>
          <w:rFonts w:ascii="Georgia" w:hAnsi="Georgia" w:cs="Arial"/>
          <w:color w:val="222222"/>
          <w:sz w:val="24"/>
          <w:szCs w:val="24"/>
        </w:rPr>
        <w:t>proposal to rezone from single family to duplex</w:t>
      </w:r>
    </w:p>
    <w:p w:rsidR="00572DA1" w:rsidRDefault="003C7844" w:rsidP="00572DA1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Over 90% of the neighbours are in favour of the new development</w:t>
      </w:r>
    </w:p>
    <w:p w:rsidR="003C7844" w:rsidRDefault="003C7844" w:rsidP="00572DA1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Have sent a note to Saanich Planning saying that the neighbours in support, but would like a street light installed on the corner</w:t>
      </w:r>
    </w:p>
    <w:p w:rsidR="00572DA1" w:rsidRPr="00572DA1" w:rsidRDefault="00572DA1" w:rsidP="00572DA1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iCs/>
          <w:sz w:val="24"/>
          <w:szCs w:val="24"/>
        </w:rPr>
      </w:pPr>
      <w:r>
        <w:rPr>
          <w:rFonts w:ascii="Georgia" w:hAnsi="Georgia" w:cs="Arial"/>
          <w:b/>
          <w:iCs/>
          <w:sz w:val="24"/>
          <w:szCs w:val="24"/>
        </w:rPr>
        <w:t>REYNOLDS / QUADRA:</w:t>
      </w:r>
      <w:r>
        <w:rPr>
          <w:rFonts w:ascii="Georgia" w:hAnsi="Georgia" w:cs="Arial"/>
          <w:iCs/>
          <w:sz w:val="24"/>
          <w:szCs w:val="24"/>
        </w:rPr>
        <w:t xml:space="preserve">  Chris Bartlett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3974 Cedar Hill X Road</w:t>
      </w:r>
    </w:p>
    <w:p w:rsidR="004918DA" w:rsidRDefault="00957A9C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Proposal to rezone from a s</w:t>
      </w:r>
      <w:r w:rsidR="004918DA">
        <w:rPr>
          <w:rFonts w:ascii="Georgia" w:hAnsi="Georgia" w:cs="Arial"/>
          <w:color w:val="222222"/>
          <w:sz w:val="24"/>
          <w:szCs w:val="24"/>
        </w:rPr>
        <w:t xml:space="preserve">ingle family </w:t>
      </w:r>
      <w:r>
        <w:rPr>
          <w:rFonts w:ascii="Georgia" w:hAnsi="Georgia" w:cs="Arial"/>
          <w:color w:val="222222"/>
          <w:sz w:val="24"/>
          <w:szCs w:val="24"/>
        </w:rPr>
        <w:t>lot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4918DA">
        <w:rPr>
          <w:rFonts w:ascii="Georgia" w:hAnsi="Georgia" w:cs="Arial"/>
          <w:color w:val="222222"/>
          <w:sz w:val="24"/>
          <w:szCs w:val="24"/>
        </w:rPr>
        <w:t xml:space="preserve">to </w:t>
      </w:r>
      <w:r w:rsidR="000E48FF">
        <w:rPr>
          <w:rFonts w:ascii="Georgia" w:hAnsi="Georgia" w:cs="Arial"/>
          <w:color w:val="222222"/>
          <w:sz w:val="24"/>
          <w:szCs w:val="24"/>
        </w:rPr>
        <w:t>a</w:t>
      </w:r>
      <w:r w:rsidR="004918DA">
        <w:rPr>
          <w:rFonts w:ascii="Georgia" w:hAnsi="Georgia" w:cs="Arial"/>
          <w:color w:val="222222"/>
          <w:sz w:val="24"/>
          <w:szCs w:val="24"/>
        </w:rPr>
        <w:t xml:space="preserve"> 4 unit townhouse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sought</w:t>
      </w:r>
    </w:p>
    <w:p w:rsidR="00957A9C" w:rsidRDefault="00957A9C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Neighbourhood meeting </w:t>
      </w:r>
      <w:r w:rsidR="003C7844">
        <w:rPr>
          <w:rFonts w:ascii="Georgia" w:hAnsi="Georgia" w:cs="Arial"/>
          <w:color w:val="222222"/>
          <w:sz w:val="24"/>
          <w:szCs w:val="24"/>
        </w:rPr>
        <w:t>will be held on</w:t>
      </w:r>
      <w:r>
        <w:rPr>
          <w:rFonts w:ascii="Georgia" w:hAnsi="Georgia" w:cs="Arial"/>
          <w:color w:val="222222"/>
          <w:sz w:val="24"/>
          <w:szCs w:val="24"/>
        </w:rPr>
        <w:t xml:space="preserve"> November</w:t>
      </w:r>
      <w:r w:rsidR="003C7844">
        <w:rPr>
          <w:rFonts w:ascii="Georgia" w:hAnsi="Georgia" w:cs="Arial"/>
          <w:color w:val="222222"/>
          <w:sz w:val="24"/>
          <w:szCs w:val="24"/>
        </w:rPr>
        <w:t xml:space="preserve"> 27</w:t>
      </w:r>
      <w:r w:rsidR="003C7844" w:rsidRPr="003C7844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3C7844">
        <w:rPr>
          <w:rFonts w:ascii="Georgia" w:hAnsi="Georgia" w:cs="Arial"/>
          <w:color w:val="222222"/>
          <w:sz w:val="24"/>
          <w:szCs w:val="24"/>
        </w:rPr>
        <w:t xml:space="preserve"> in Art Room 1 at Cedar Hill Rec Centre at 7:30pm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Pr="00757AB6" w:rsidRDefault="004918DA" w:rsidP="004918DA">
      <w:pPr>
        <w:ind w:left="108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CLOVERDALE CORE:</w:t>
      </w:r>
      <w:r>
        <w:rPr>
          <w:rFonts w:ascii="Georgia" w:hAnsi="Georgia" w:cs="Arial"/>
          <w:b/>
          <w:i/>
          <w:sz w:val="24"/>
          <w:szCs w:val="24"/>
        </w:rPr>
        <w:t xml:space="preserve">  </w:t>
      </w:r>
      <w:r w:rsidR="00E70435" w:rsidRPr="00E70435">
        <w:rPr>
          <w:rFonts w:ascii="Georgia" w:hAnsi="Georgia" w:cs="Arial"/>
          <w:bCs/>
          <w:iCs/>
          <w:sz w:val="24"/>
          <w:szCs w:val="24"/>
        </w:rPr>
        <w:t>Kevin House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Inverness / Glasgow: 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proposal is for a 2-stage development:  phase 1 is 48 condos</w:t>
      </w:r>
      <w:proofErr w:type="gramStart"/>
      <w:r>
        <w:rPr>
          <w:rFonts w:ascii="Georgia" w:hAnsi="Georgia" w:cs="Arial"/>
          <w:color w:val="222222"/>
          <w:sz w:val="24"/>
          <w:szCs w:val="24"/>
        </w:rPr>
        <w:t xml:space="preserve">; </w:t>
      </w:r>
      <w:r w:rsidR="00572DA1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>phase</w:t>
      </w:r>
      <w:proofErr w:type="gramEnd"/>
      <w:r>
        <w:rPr>
          <w:rFonts w:ascii="Georgia" w:hAnsi="Georgia" w:cs="Arial"/>
          <w:color w:val="222222"/>
          <w:sz w:val="24"/>
          <w:szCs w:val="24"/>
        </w:rPr>
        <w:t xml:space="preserve"> 2 (going up Inverness) will be developed next with 43 units.</w:t>
      </w:r>
    </w:p>
    <w:p w:rsidR="00957A9C" w:rsidRDefault="003C7844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Still in the review process by various committees</w:t>
      </w:r>
    </w:p>
    <w:p w:rsidR="003C7844" w:rsidRDefault="003C7844" w:rsidP="003C7844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3C7844" w:rsidRDefault="003C7844" w:rsidP="003C7844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Shire: </w:t>
      </w:r>
    </w:p>
    <w:p w:rsidR="003C7844" w:rsidRDefault="003C7844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Site clearing underway</w:t>
      </w:r>
    </w:p>
    <w:p w:rsidR="003C7844" w:rsidRDefault="003C7844" w:rsidP="003C7844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3C7844" w:rsidRDefault="003C7844" w:rsidP="003C7844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Cloverdale and Inverness: </w:t>
      </w:r>
    </w:p>
    <w:p w:rsidR="003C7844" w:rsidRDefault="003C7844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Building nearing completion</w:t>
      </w:r>
    </w:p>
    <w:p w:rsidR="003C7844" w:rsidRDefault="003C7844" w:rsidP="003C7844">
      <w:p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CEDAR HILL:   </w:t>
      </w:r>
      <w:r>
        <w:rPr>
          <w:rFonts w:ascii="Georgia" w:hAnsi="Georgia" w:cs="Arial"/>
          <w:bCs/>
          <w:iCs/>
          <w:sz w:val="24"/>
          <w:szCs w:val="24"/>
        </w:rPr>
        <w:t>Lana Burns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3745 Ascot subdivision</w:t>
      </w:r>
    </w:p>
    <w:p w:rsidR="004918DA" w:rsidRPr="002406A9" w:rsidRDefault="002406A9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5 strata lots proposed.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Garry Oaks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will be</w:t>
      </w:r>
      <w:r>
        <w:rPr>
          <w:rFonts w:ascii="Georgia" w:hAnsi="Georgia" w:cs="Arial"/>
          <w:color w:val="222222"/>
          <w:sz w:val="24"/>
          <w:szCs w:val="24"/>
        </w:rPr>
        <w:t xml:space="preserve"> preserved.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No variances being requested – so 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no </w:t>
      </w:r>
      <w:r>
        <w:rPr>
          <w:rFonts w:ascii="Georgia" w:hAnsi="Georgia" w:cs="Arial"/>
          <w:color w:val="222222"/>
          <w:sz w:val="24"/>
          <w:szCs w:val="24"/>
        </w:rPr>
        <w:t>Committee of the Whole meeting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 required</w:t>
      </w:r>
      <w:r>
        <w:rPr>
          <w:rFonts w:ascii="Georgia" w:hAnsi="Georgia" w:cs="Arial"/>
          <w:color w:val="222222"/>
          <w:sz w:val="24"/>
          <w:szCs w:val="24"/>
        </w:rPr>
        <w:t>.</w:t>
      </w:r>
    </w:p>
    <w:p w:rsidR="00A2323C" w:rsidRDefault="00DA55C6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neighbours </w:t>
      </w:r>
      <w:r w:rsidR="003C7844">
        <w:rPr>
          <w:rFonts w:ascii="Georgia" w:hAnsi="Georgia" w:cs="Arial"/>
          <w:color w:val="222222"/>
          <w:sz w:val="24"/>
          <w:szCs w:val="24"/>
        </w:rPr>
        <w:t>are unhappy about the proposed subdivision.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7972D5" w:rsidRDefault="004918DA" w:rsidP="007972D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COOK / TATTERSALL:  </w:t>
      </w:r>
      <w:r w:rsidR="007972D5" w:rsidRPr="00E80B72">
        <w:rPr>
          <w:rFonts w:ascii="Georgia" w:hAnsi="Georgia" w:cs="Arial"/>
          <w:bCs/>
          <w:iCs/>
          <w:sz w:val="24"/>
          <w:szCs w:val="24"/>
        </w:rPr>
        <w:t>Christine Bhopalsingh</w:t>
      </w:r>
    </w:p>
    <w:p w:rsidR="004918DA" w:rsidRDefault="003C7844" w:rsidP="007972D5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news.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COOK / TOLMIE:    </w:t>
      </w:r>
      <w:r>
        <w:rPr>
          <w:rFonts w:ascii="Georgia" w:hAnsi="Georgia" w:cs="Arial"/>
          <w:bCs/>
          <w:iCs/>
          <w:sz w:val="24"/>
          <w:szCs w:val="24"/>
        </w:rPr>
        <w:t>Eric Higgs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1241 Maywood</w:t>
      </w:r>
    </w:p>
    <w:p w:rsidR="004918DA" w:rsidRDefault="004918DA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2 lots to be subdivided into 3 lots – longer, skinny lots with development restricted at the rear due to </w:t>
      </w:r>
      <w:r w:rsidR="000E48FF">
        <w:rPr>
          <w:rFonts w:ascii="Georgia" w:hAnsi="Georgia" w:cs="Arial"/>
          <w:color w:val="222222"/>
          <w:sz w:val="24"/>
          <w:szCs w:val="24"/>
        </w:rPr>
        <w:t xml:space="preserve">the </w:t>
      </w:r>
      <w:r>
        <w:rPr>
          <w:rFonts w:ascii="Georgia" w:hAnsi="Georgia" w:cs="Arial"/>
          <w:color w:val="222222"/>
          <w:sz w:val="24"/>
          <w:szCs w:val="24"/>
        </w:rPr>
        <w:t>environmentally sensitive Peacock Hill area which abuts the lots.</w:t>
      </w:r>
    </w:p>
    <w:p w:rsidR="004918DA" w:rsidRDefault="0020302C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Concerns around density and parking were forwarded to Saanich Planning.</w:t>
      </w:r>
    </w:p>
    <w:p w:rsidR="007018EE" w:rsidRDefault="007018EE" w:rsidP="007018EE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7018EE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 w:rsidRPr="007018EE">
        <w:rPr>
          <w:rFonts w:ascii="Georgia" w:hAnsi="Georgia" w:cs="Arial"/>
          <w:color w:val="222222"/>
          <w:sz w:val="24"/>
          <w:szCs w:val="24"/>
        </w:rPr>
        <w:t xml:space="preserve">Quadra and Tolmie – </w:t>
      </w:r>
      <w:r w:rsidR="003C7844">
        <w:rPr>
          <w:rFonts w:ascii="Georgia" w:hAnsi="Georgia" w:cs="Arial"/>
          <w:color w:val="222222"/>
          <w:sz w:val="24"/>
          <w:szCs w:val="24"/>
        </w:rPr>
        <w:t>Victoria C</w:t>
      </w:r>
      <w:r w:rsidRPr="007018EE">
        <w:rPr>
          <w:rFonts w:ascii="Georgia" w:hAnsi="Georgia" w:cs="Arial"/>
          <w:color w:val="222222"/>
          <w:sz w:val="24"/>
          <w:szCs w:val="24"/>
        </w:rPr>
        <w:t xml:space="preserve">ool Aid </w:t>
      </w:r>
      <w:r w:rsidR="003C7844">
        <w:rPr>
          <w:rFonts w:ascii="Georgia" w:hAnsi="Georgia" w:cs="Arial"/>
          <w:color w:val="222222"/>
          <w:sz w:val="24"/>
          <w:szCs w:val="24"/>
        </w:rPr>
        <w:t xml:space="preserve">Society </w:t>
      </w:r>
      <w:r w:rsidRPr="007018EE">
        <w:rPr>
          <w:rFonts w:ascii="Georgia" w:hAnsi="Georgia" w:cs="Arial"/>
          <w:color w:val="222222"/>
          <w:sz w:val="24"/>
          <w:szCs w:val="24"/>
        </w:rPr>
        <w:t xml:space="preserve">has </w:t>
      </w:r>
      <w:r w:rsidR="000E48FF">
        <w:rPr>
          <w:rFonts w:ascii="Georgia" w:hAnsi="Georgia" w:cs="Arial"/>
          <w:color w:val="222222"/>
          <w:sz w:val="24"/>
          <w:szCs w:val="24"/>
        </w:rPr>
        <w:t>acquired</w:t>
      </w:r>
      <w:r w:rsidRPr="007018EE">
        <w:rPr>
          <w:rFonts w:ascii="Georgia" w:hAnsi="Georgia" w:cs="Arial"/>
          <w:color w:val="222222"/>
          <w:sz w:val="24"/>
          <w:szCs w:val="24"/>
        </w:rPr>
        <w:t xml:space="preserve"> the 2 vacant lots adjacent to Decora Tile</w:t>
      </w:r>
    </w:p>
    <w:p w:rsidR="003E0FC1" w:rsidRDefault="003C7844" w:rsidP="003E0FC1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45 small units proposed.</w:t>
      </w:r>
    </w:p>
    <w:p w:rsidR="003C7844" w:rsidRDefault="003C7844" w:rsidP="003E0FC1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We sent a letter Saanich saying that there is support for the development in the neighbourhood.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QUADRA / SWAN LAKE:   </w:t>
      </w:r>
      <w:r>
        <w:rPr>
          <w:rFonts w:ascii="Georgia" w:hAnsi="Georgia" w:cs="Arial"/>
          <w:bCs/>
          <w:iCs/>
          <w:sz w:val="24"/>
          <w:szCs w:val="24"/>
        </w:rPr>
        <w:t>Merie Beauchamp</w:t>
      </w:r>
    </w:p>
    <w:p w:rsidR="004918DA" w:rsidRDefault="0020302C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news.</w:t>
      </w:r>
    </w:p>
    <w:p w:rsidR="003C7844" w:rsidRDefault="003C7844" w:rsidP="003C7844">
      <w:pPr>
        <w:spacing w:after="0"/>
        <w:ind w:left="360"/>
        <w:rPr>
          <w:rFonts w:ascii="Georgia" w:hAnsi="Georgia"/>
          <w:sz w:val="24"/>
          <w:szCs w:val="24"/>
        </w:rPr>
      </w:pPr>
    </w:p>
    <w:p w:rsidR="003C7844" w:rsidRDefault="003C7844" w:rsidP="003C7844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Clay Court Tennis Society Proposal</w:t>
      </w:r>
    </w:p>
    <w:p w:rsidR="003C7844" w:rsidRDefault="003C7844" w:rsidP="003C784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Goes to a Saanich Committee of the Whole on Thursday, November 28</w:t>
      </w:r>
      <w:r w:rsidRPr="003C7844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at 7:30pm – the venue is the Garth Homer Auditorium</w:t>
      </w:r>
    </w:p>
    <w:p w:rsidR="003C7844" w:rsidRDefault="003C7844" w:rsidP="003C784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Sp</w:t>
      </w:r>
      <w:r w:rsidR="00E94AE8">
        <w:rPr>
          <w:rFonts w:ascii="Georgia" w:hAnsi="Georgia" w:cs="Arial"/>
          <w:color w:val="222222"/>
          <w:sz w:val="24"/>
          <w:szCs w:val="24"/>
        </w:rPr>
        <w:t>eakers will be limited to a maximum of 5 minutes.</w:t>
      </w:r>
    </w:p>
    <w:p w:rsidR="00E94AE8" w:rsidRDefault="00E94AE8" w:rsidP="003C784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reviewed the process of how the Society has interacted with the Association.</w:t>
      </w:r>
    </w:p>
    <w:p w:rsidR="00E94AE8" w:rsidRDefault="00E94AE8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 The Association has worked with Saanich to expand the number of community associations involved should be expanded.</w:t>
      </w:r>
    </w:p>
    <w:p w:rsidR="00E94AE8" w:rsidRDefault="00E94AE8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Met with the Mayor to discuss the issues that the three community associations have with the proposal – including neighbourhood input.</w:t>
      </w:r>
    </w:p>
    <w:p w:rsidR="00E94AE8" w:rsidRDefault="00E94AE8" w:rsidP="00E94AE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Association’s position is to facilitate the dialogue – get neighbours involved in decision that affect them.</w:t>
      </w:r>
    </w:p>
    <w:p w:rsidR="00E94AE8" w:rsidRDefault="00E94AE8" w:rsidP="00E94AE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will speak on behalf of the Community Association.</w:t>
      </w:r>
    </w:p>
    <w:p w:rsidR="00E94AE8" w:rsidRDefault="00E94AE8" w:rsidP="00E94AE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Some of what the Association has heard is that Saanich should engage in a public consultation about what we should do with our parkland.</w:t>
      </w:r>
    </w:p>
    <w:p w:rsidR="00E94AE8" w:rsidRDefault="00E94AE8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An audience member suggested creating a butterfly garden in that area</w:t>
      </w:r>
    </w:p>
    <w:p w:rsidR="00E94AE8" w:rsidRDefault="006B473B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An audience member mentioned that there doesn’t seem to be an acknowledgement by Saanich of detrimental effects of the proposal on the parkland.  John will be repeating what we’ve learned – the five conditions / reservations – about the proposal.</w:t>
      </w:r>
    </w:p>
    <w:p w:rsidR="006B473B" w:rsidRDefault="006B473B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An audience member commented that the public should be consulted when deciding on what should be done with public space. </w:t>
      </w:r>
    </w:p>
    <w:p w:rsidR="006B473B" w:rsidRDefault="006B473B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Fred Haynes, President of the Saanich Community Association Network, encourages people to speak at the Committee of the Whole meeting on November 28</w:t>
      </w:r>
      <w:r w:rsidRPr="006B473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</w:p>
    <w:p w:rsidR="006B473B" w:rsidRDefault="00D24A93" w:rsidP="006B473B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Spoke at length on community involvement and restoration of Bowker Creek.</w:t>
      </w:r>
    </w:p>
    <w:p w:rsidR="00D24A93" w:rsidRDefault="00D24A93" w:rsidP="006B473B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Likes the proposal, but wants to know if other locations have been considered.</w:t>
      </w:r>
    </w:p>
    <w:p w:rsidR="00D24A93" w:rsidRDefault="00D24A93" w:rsidP="00D24A93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An audience member disputes that it’s a good project</w:t>
      </w:r>
      <w:r w:rsidR="00A45B7C">
        <w:rPr>
          <w:rFonts w:ascii="Georgia" w:hAnsi="Georgia" w:cs="Arial"/>
          <w:color w:val="222222"/>
          <w:sz w:val="24"/>
          <w:szCs w:val="24"/>
        </w:rPr>
        <w:t xml:space="preserve"> – is there really a demand for this?  Mentioned the Saanich Master Plan and </w:t>
      </w:r>
      <w:r w:rsidR="00A45B7C">
        <w:rPr>
          <w:rFonts w:ascii="Georgia" w:hAnsi="Georgia" w:cs="Arial"/>
          <w:color w:val="222222"/>
          <w:sz w:val="24"/>
          <w:szCs w:val="24"/>
        </w:rPr>
        <w:lastRenderedPageBreak/>
        <w:t>its focus on natural spaces, parks and availability of space for children and families.</w:t>
      </w:r>
    </w:p>
    <w:p w:rsidR="00A45B7C" w:rsidRDefault="00A45B7C" w:rsidP="00D24A93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An audience member mentioned that there is continual talk about closing schools and what about locating the courts on school property.</w:t>
      </w:r>
    </w:p>
    <w:p w:rsidR="0020302C" w:rsidRDefault="0020302C" w:rsidP="0020302C">
      <w:pPr>
        <w:spacing w:after="0"/>
        <w:ind w:left="360"/>
        <w:rPr>
          <w:rFonts w:ascii="Georgia" w:hAnsi="Georgia"/>
          <w:sz w:val="24"/>
          <w:szCs w:val="24"/>
        </w:rPr>
      </w:pPr>
    </w:p>
    <w:p w:rsidR="0020302C" w:rsidRDefault="00634CB5" w:rsidP="0020302C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Speaking – Sharon Holmes-Saltzman on the Saanich Planning Process</w:t>
      </w:r>
    </w:p>
    <w:p w:rsidR="0020302C" w:rsidRDefault="00634CB5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Introduction to land use planning</w:t>
      </w:r>
    </w:p>
    <w:p w:rsidR="00634CB5" w:rsidRDefault="00634CB5" w:rsidP="00634CB5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Orderly use of land – balancing the needs of today with the needs of tomorrow</w:t>
      </w:r>
    </w:p>
    <w:p w:rsidR="00634CB5" w:rsidRDefault="00634CB5" w:rsidP="00634CB5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Saanich’s vision – a sustainable community where a health natural environment is recognized as a paramount for ensuring social well-being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Saanich has to follow the Local Government Act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Planners use the following tools: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Regional Growth Strategy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Official Community Plans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Zoning 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Permits</w:t>
      </w:r>
    </w:p>
    <w:p w:rsidR="00634CB5" w:rsidRDefault="00634CB5" w:rsidP="00634CB5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Board of Variance</w:t>
      </w:r>
    </w:p>
    <w:p w:rsidR="00634CB5" w:rsidRDefault="00634CB5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Planning tools</w:t>
      </w:r>
    </w:p>
    <w:p w:rsidR="00634CB5" w:rsidRDefault="00634CB5" w:rsidP="00634CB5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Main resource is the Official Community Plan (2008)</w:t>
      </w:r>
      <w:r w:rsidR="00582D51">
        <w:rPr>
          <w:rFonts w:ascii="Georgia" w:hAnsi="Georgia" w:cs="Arial"/>
          <w:color w:val="222222"/>
          <w:sz w:val="24"/>
          <w:szCs w:val="24"/>
        </w:rPr>
        <w:t xml:space="preserve"> including 25 development permit areas – specific policies that apply to specific areas</w:t>
      </w:r>
    </w:p>
    <w:p w:rsidR="00582D51" w:rsidRDefault="00582D51" w:rsidP="00634CB5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Zoning governs land use: size of buildings, density, height, parking, landscaping, lot size</w:t>
      </w:r>
    </w:p>
    <w:p w:rsidR="00582D51" w:rsidRPr="00582D51" w:rsidRDefault="00582D51" w:rsidP="00582D51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Permit areas govern:  control of form and character, protection from hazardous conditions, protection of the natural environment (ecosystems and biodiversity)</w:t>
      </w:r>
    </w:p>
    <w:p w:rsidR="00634CB5" w:rsidRDefault="00634CB5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Types of development applications</w:t>
      </w:r>
    </w:p>
    <w:p w:rsidR="00582D51" w:rsidRDefault="00582D51" w:rsidP="00582D51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Include rezoning, development permits, development permit amendments, development variance permits, subdivision</w:t>
      </w:r>
    </w:p>
    <w:p w:rsidR="00582D51" w:rsidRDefault="00582D51" w:rsidP="00582D51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Board of Variance deals with hardship items</w:t>
      </w:r>
    </w:p>
    <w:p w:rsidR="00582D51" w:rsidRDefault="00582D51" w:rsidP="00582D51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Liquor license applications are reviewed</w:t>
      </w:r>
    </w:p>
    <w:p w:rsidR="00582D51" w:rsidRDefault="00582D51" w:rsidP="00582D51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Property owners have the right to develop their property – if you meet the </w:t>
      </w:r>
      <w:r w:rsidR="003D6E62">
        <w:rPr>
          <w:rFonts w:ascii="Georgia" w:hAnsi="Georgia" w:cs="Arial"/>
          <w:color w:val="222222"/>
          <w:sz w:val="24"/>
          <w:szCs w:val="24"/>
        </w:rPr>
        <w:t xml:space="preserve">zoning requirements for </w:t>
      </w:r>
      <w:r>
        <w:rPr>
          <w:rFonts w:ascii="Georgia" w:hAnsi="Georgia" w:cs="Arial"/>
          <w:color w:val="222222"/>
          <w:sz w:val="24"/>
          <w:szCs w:val="24"/>
        </w:rPr>
        <w:t>height, setbacks, lot area – the owner can go ahead and do what they want – neighbours don’t have a say</w:t>
      </w:r>
    </w:p>
    <w:p w:rsidR="00582D51" w:rsidRPr="003D6E62" w:rsidRDefault="00582D51" w:rsidP="003D6E62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If the owner needs a variance, neighbours can comment – the owner may not be granted the variance</w:t>
      </w:r>
    </w:p>
    <w:p w:rsidR="00634CB5" w:rsidRDefault="007207C9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Zoning</w:t>
      </w:r>
    </w:p>
    <w:p w:rsidR="007207C9" w:rsidRDefault="001A2840" w:rsidP="007207C9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Variances cannot be granted to land use changes or density changes – you must seek a rezoning</w:t>
      </w:r>
    </w:p>
    <w:p w:rsidR="001A2840" w:rsidRDefault="001A2840" w:rsidP="007207C9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It’s a way of regulating land use</w:t>
      </w:r>
    </w:p>
    <w:p w:rsidR="001A2840" w:rsidRDefault="001A2840" w:rsidP="007207C9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Must conform with guidelines in the OCP or apply for an amendment</w:t>
      </w:r>
    </w:p>
    <w:p w:rsidR="001A2840" w:rsidRDefault="001A2840" w:rsidP="007207C9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It’s a long process and costly to rezone</w:t>
      </w:r>
    </w:p>
    <w:p w:rsidR="004536FD" w:rsidRDefault="004536FD" w:rsidP="004536FD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Permits</w:t>
      </w:r>
    </w:p>
    <w:p w:rsidR="004536FD" w:rsidRDefault="004536FD" w:rsidP="004536FD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Approved by Council and identifies conditions under which multi-family, residential and commercial development can take place</w:t>
      </w:r>
    </w:p>
    <w:p w:rsidR="004536FD" w:rsidRDefault="004536FD" w:rsidP="004536FD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Required prior to any subdivision, construction or alteration of land</w:t>
      </w:r>
    </w:p>
    <w:p w:rsidR="004536FD" w:rsidRDefault="004536FD" w:rsidP="004536FD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Decisions are made as a result of approval by the Committee of the Whole</w:t>
      </w:r>
    </w:p>
    <w:p w:rsidR="004536FD" w:rsidRDefault="004536FD" w:rsidP="004536FD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Once approved, the Permit is registered on the title of the land</w:t>
      </w:r>
    </w:p>
    <w:p w:rsidR="004D4256" w:rsidRDefault="004D4256" w:rsidP="004D425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Variances</w:t>
      </w:r>
    </w:p>
    <w:p w:rsidR="004D4256" w:rsidRDefault="004D4256" w:rsidP="004D4256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Variance Permits grant variances to height, siting and parking requirements</w:t>
      </w:r>
    </w:p>
    <w:p w:rsidR="004D4256" w:rsidRDefault="004D4256" w:rsidP="004D4256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Cannot vary use or density – that requires re-zoning</w:t>
      </w:r>
    </w:p>
    <w:p w:rsidR="004D4256" w:rsidRDefault="004D4256" w:rsidP="004D4256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Has to be approved by Council</w:t>
      </w:r>
    </w:p>
    <w:p w:rsidR="004D4256" w:rsidRDefault="004D4256" w:rsidP="004D425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Applications</w:t>
      </w:r>
    </w:p>
    <w:p w:rsidR="004D4256" w:rsidRDefault="004D4256" w:rsidP="004D4256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phases include: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Pre-application phase (over the counter questions)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Application Submission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Planning Department Review and Report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Advisory Design Panel (if required)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Committee of the Whole (Council)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Issuance of Development Permit (if no re-zoning)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</w:t>
      </w:r>
      <w:r w:rsidRPr="004D4256">
        <w:rPr>
          <w:rFonts w:ascii="Georgia" w:hAnsi="Georgia" w:cs="Arial"/>
          <w:color w:val="222222"/>
          <w:sz w:val="24"/>
          <w:szCs w:val="24"/>
          <w:vertAlign w:val="superscript"/>
        </w:rPr>
        <w:t>st</w:t>
      </w:r>
      <w:r>
        <w:rPr>
          <w:rFonts w:ascii="Georgia" w:hAnsi="Georgia" w:cs="Arial"/>
          <w:color w:val="222222"/>
          <w:sz w:val="24"/>
          <w:szCs w:val="24"/>
        </w:rPr>
        <w:t xml:space="preserve"> Reading of the Bylaw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Public Hearing</w:t>
      </w:r>
    </w:p>
    <w:p w:rsid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2</w:t>
      </w:r>
      <w:r w:rsidRPr="004D4256">
        <w:rPr>
          <w:rFonts w:ascii="Georgia" w:hAnsi="Georgia" w:cs="Arial"/>
          <w:color w:val="222222"/>
          <w:sz w:val="24"/>
          <w:szCs w:val="24"/>
          <w:vertAlign w:val="superscript"/>
        </w:rPr>
        <w:t>nd</w:t>
      </w:r>
      <w:r>
        <w:rPr>
          <w:rFonts w:ascii="Georgia" w:hAnsi="Georgia" w:cs="Arial"/>
          <w:color w:val="222222"/>
          <w:sz w:val="24"/>
          <w:szCs w:val="24"/>
        </w:rPr>
        <w:t xml:space="preserve"> and 3</w:t>
      </w:r>
      <w:r w:rsidRPr="004D4256">
        <w:rPr>
          <w:rFonts w:ascii="Georgia" w:hAnsi="Georgia" w:cs="Arial"/>
          <w:color w:val="222222"/>
          <w:sz w:val="24"/>
          <w:szCs w:val="24"/>
          <w:vertAlign w:val="superscript"/>
        </w:rPr>
        <w:t>rd</w:t>
      </w:r>
      <w:r>
        <w:rPr>
          <w:rFonts w:ascii="Georgia" w:hAnsi="Georgia" w:cs="Arial"/>
          <w:color w:val="222222"/>
          <w:sz w:val="24"/>
          <w:szCs w:val="24"/>
        </w:rPr>
        <w:t xml:space="preserve"> Reading of the Bylaw</w:t>
      </w:r>
    </w:p>
    <w:p w:rsidR="004D4256" w:rsidRPr="004D4256" w:rsidRDefault="004D4256" w:rsidP="004D4256">
      <w:pPr>
        <w:numPr>
          <w:ilvl w:val="0"/>
          <w:numId w:val="2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4</w:t>
      </w:r>
      <w:r w:rsidRPr="004D4256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(final) reading of the Bylaw</w:t>
      </w:r>
    </w:p>
    <w:p w:rsidR="00BA52A7" w:rsidRDefault="00BA52A7" w:rsidP="00BA52A7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Public Input</w:t>
      </w:r>
    </w:p>
    <w:p w:rsidR="00BA52A7" w:rsidRDefault="00BA52A7" w:rsidP="00BA52A7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applications are publicized in the newspaper and on Saanich’s website</w:t>
      </w:r>
    </w:p>
    <w:p w:rsidR="00BA52A7" w:rsidRDefault="00BA52A7" w:rsidP="00BA52A7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public can view plans and talk to a planner;  talk to your Community Association, write a letter / e-mail to Council, and </w:t>
      </w:r>
      <w:r>
        <w:rPr>
          <w:rFonts w:ascii="Georgia" w:hAnsi="Georgia" w:cs="Arial"/>
          <w:color w:val="222222"/>
          <w:sz w:val="24"/>
          <w:szCs w:val="24"/>
        </w:rPr>
        <w:lastRenderedPageBreak/>
        <w:t>speak to issues at Committee of the Whole Meetings and at Public Hearings</w:t>
      </w:r>
    </w:p>
    <w:p w:rsidR="003D6E62" w:rsidRDefault="003D6E62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Discussions / Questions</w:t>
      </w:r>
    </w:p>
    <w:p w:rsidR="003D6E62" w:rsidRDefault="003D6E62" w:rsidP="003D6E62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Lots of discussion around the re-zoning of properties and what Saanich can do – or not do – if all the zoning requirements have been met.</w:t>
      </w:r>
    </w:p>
    <w:p w:rsidR="003D6E62" w:rsidRDefault="003D6E62" w:rsidP="003D6E62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Sharon talked about Saanich indicating where the direction on zoning and what types of zoning an area might expect in the future.</w:t>
      </w:r>
    </w:p>
    <w:p w:rsidR="007207C9" w:rsidRDefault="004536FD" w:rsidP="003D6E62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permits don’t expire, but usually contain a clause that says development must have substantially started within 24 months of approval.</w:t>
      </w:r>
    </w:p>
    <w:p w:rsidR="001C2929" w:rsidRPr="0020302C" w:rsidRDefault="001C2929" w:rsidP="003D6E62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How does the development permit process work when applied to parks?  Not required for certain uses, but this is a sensitive issue.  Certain zoning, like parks and reservoirs, there is not a legal requirement to consult with the public.  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Close Meeting:  </w:t>
      </w:r>
      <w:r w:rsidR="00FA0FA7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:</w:t>
      </w:r>
      <w:r w:rsidR="009208FB">
        <w:rPr>
          <w:rFonts w:ascii="Georgia" w:hAnsi="Georgia"/>
          <w:sz w:val="24"/>
          <w:szCs w:val="24"/>
        </w:rPr>
        <w:t>3</w:t>
      </w:r>
      <w:r w:rsidR="00FA0FA7">
        <w:rPr>
          <w:rFonts w:ascii="Georgia" w:hAnsi="Georgia"/>
          <w:sz w:val="24"/>
          <w:szCs w:val="24"/>
        </w:rPr>
        <w:t>6</w:t>
      </w:r>
      <w:bookmarkStart w:id="0" w:name="_GoBack"/>
      <w:bookmarkEnd w:id="0"/>
      <w:r>
        <w:rPr>
          <w:rFonts w:ascii="Georgia" w:hAnsi="Georgia"/>
          <w:sz w:val="24"/>
          <w:szCs w:val="24"/>
        </w:rPr>
        <w:t>pm</w:t>
      </w:r>
    </w:p>
    <w:p w:rsidR="00C818DC" w:rsidRDefault="00C818DC"/>
    <w:sectPr w:rsidR="00C81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2C"/>
    <w:multiLevelType w:val="hybridMultilevel"/>
    <w:tmpl w:val="9C5A9A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34562"/>
    <w:multiLevelType w:val="hybridMultilevel"/>
    <w:tmpl w:val="24BEF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6464E"/>
    <w:multiLevelType w:val="hybridMultilevel"/>
    <w:tmpl w:val="82321D3E"/>
    <w:lvl w:ilvl="0" w:tplc="BB24FA1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243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A"/>
    <w:rsid w:val="0001369C"/>
    <w:rsid w:val="00042427"/>
    <w:rsid w:val="00060CE7"/>
    <w:rsid w:val="0008646C"/>
    <w:rsid w:val="000E48FF"/>
    <w:rsid w:val="001A2840"/>
    <w:rsid w:val="001C2929"/>
    <w:rsid w:val="0020302C"/>
    <w:rsid w:val="002406A9"/>
    <w:rsid w:val="00331991"/>
    <w:rsid w:val="003712B2"/>
    <w:rsid w:val="003C7844"/>
    <w:rsid w:val="003D6E62"/>
    <w:rsid w:val="003E0FC1"/>
    <w:rsid w:val="004536FD"/>
    <w:rsid w:val="004918DA"/>
    <w:rsid w:val="004A0A55"/>
    <w:rsid w:val="004D4256"/>
    <w:rsid w:val="00572DA1"/>
    <w:rsid w:val="00582D51"/>
    <w:rsid w:val="00596297"/>
    <w:rsid w:val="00634CB5"/>
    <w:rsid w:val="006B473B"/>
    <w:rsid w:val="006B50A5"/>
    <w:rsid w:val="007018EE"/>
    <w:rsid w:val="007207C9"/>
    <w:rsid w:val="00757AB6"/>
    <w:rsid w:val="007972D5"/>
    <w:rsid w:val="007A09A8"/>
    <w:rsid w:val="008C0637"/>
    <w:rsid w:val="009208FB"/>
    <w:rsid w:val="00945A03"/>
    <w:rsid w:val="00957A9C"/>
    <w:rsid w:val="009F3060"/>
    <w:rsid w:val="00A2323C"/>
    <w:rsid w:val="00A36350"/>
    <w:rsid w:val="00A45B7C"/>
    <w:rsid w:val="00BA52A7"/>
    <w:rsid w:val="00C27202"/>
    <w:rsid w:val="00C734EE"/>
    <w:rsid w:val="00C818DC"/>
    <w:rsid w:val="00D24A93"/>
    <w:rsid w:val="00D61921"/>
    <w:rsid w:val="00DA55C6"/>
    <w:rsid w:val="00DE3296"/>
    <w:rsid w:val="00E70435"/>
    <w:rsid w:val="00E80B72"/>
    <w:rsid w:val="00E94AE8"/>
    <w:rsid w:val="00F2110D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Dearborn</dc:creator>
  <cp:lastModifiedBy>Karen Dearborn</cp:lastModifiedBy>
  <cp:revision>12</cp:revision>
  <dcterms:created xsi:type="dcterms:W3CDTF">2013-11-27T03:14:00Z</dcterms:created>
  <dcterms:modified xsi:type="dcterms:W3CDTF">2013-12-01T06:18:00Z</dcterms:modified>
</cp:coreProperties>
</file>